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9F9" w:rsidRDefault="00D2478C">
      <w:pPr>
        <w:rPr>
          <w:sz w:val="28"/>
        </w:rPr>
      </w:pPr>
      <w:r>
        <w:rPr>
          <w:sz w:val="28"/>
        </w:rPr>
        <w:t>3 Künstler – 3 Themen – 3 Buchstaben</w:t>
      </w:r>
    </w:p>
    <w:p w:rsidR="00D2478C" w:rsidRDefault="00D2478C">
      <w:pPr>
        <w:rPr>
          <w:sz w:val="24"/>
        </w:rPr>
      </w:pPr>
      <w:r>
        <w:rPr>
          <w:sz w:val="24"/>
        </w:rPr>
        <w:t xml:space="preserve">Nurgül Arikan – Martin Baeyens – Krzysztof </w:t>
      </w:r>
      <w:proofErr w:type="spellStart"/>
      <w:r>
        <w:rPr>
          <w:sz w:val="24"/>
        </w:rPr>
        <w:t>Bąk</w:t>
      </w:r>
      <w:proofErr w:type="spellEnd"/>
    </w:p>
    <w:p w:rsidR="00D2478C" w:rsidRPr="00B320EC" w:rsidRDefault="00D2478C">
      <w:pPr>
        <w:rPr>
          <w:sz w:val="24"/>
        </w:rPr>
      </w:pPr>
      <w:r w:rsidRPr="00B320EC">
        <w:rPr>
          <w:sz w:val="24"/>
        </w:rPr>
        <w:t>C</w:t>
      </w:r>
      <w:r w:rsidR="00B320EC" w:rsidRPr="00B320EC">
        <w:rPr>
          <w:sz w:val="24"/>
        </w:rPr>
        <w:t xml:space="preserve"> </w:t>
      </w:r>
      <w:r w:rsidRPr="00B320EC">
        <w:rPr>
          <w:sz w:val="24"/>
        </w:rPr>
        <w:t>G</w:t>
      </w:r>
      <w:r w:rsidR="00B320EC" w:rsidRPr="00B320EC">
        <w:rPr>
          <w:sz w:val="24"/>
        </w:rPr>
        <w:t xml:space="preserve"> </w:t>
      </w:r>
      <w:r w:rsidRPr="00B320EC">
        <w:rPr>
          <w:sz w:val="24"/>
        </w:rPr>
        <w:t>D</w:t>
      </w:r>
      <w:r w:rsidR="00B320EC" w:rsidRPr="00B320EC">
        <w:rPr>
          <w:sz w:val="24"/>
        </w:rPr>
        <w:t xml:space="preserve"> (</w:t>
      </w:r>
      <w:proofErr w:type="spellStart"/>
      <w:r w:rsidR="00B320EC" w:rsidRPr="00B320EC">
        <w:rPr>
          <w:sz w:val="24"/>
        </w:rPr>
        <w:t>computer</w:t>
      </w:r>
      <w:proofErr w:type="spellEnd"/>
      <w:r w:rsidR="00B320EC" w:rsidRPr="00B320EC">
        <w:rPr>
          <w:sz w:val="24"/>
        </w:rPr>
        <w:t xml:space="preserve"> </w:t>
      </w:r>
      <w:proofErr w:type="spellStart"/>
      <w:r w:rsidR="00B320EC" w:rsidRPr="00B320EC">
        <w:rPr>
          <w:sz w:val="24"/>
        </w:rPr>
        <w:t>generated</w:t>
      </w:r>
      <w:proofErr w:type="spellEnd"/>
      <w:r w:rsidR="00B320EC" w:rsidRPr="00B320EC">
        <w:rPr>
          <w:sz w:val="24"/>
        </w:rPr>
        <w:t xml:space="preserve"> </w:t>
      </w:r>
      <w:proofErr w:type="spellStart"/>
      <w:r w:rsidR="00B320EC" w:rsidRPr="00B320EC">
        <w:rPr>
          <w:sz w:val="24"/>
        </w:rPr>
        <w:t>design</w:t>
      </w:r>
      <w:proofErr w:type="spellEnd"/>
      <w:r w:rsidR="00B320EC" w:rsidRPr="00B320EC">
        <w:rPr>
          <w:sz w:val="24"/>
        </w:rPr>
        <w:t>)</w:t>
      </w:r>
    </w:p>
    <w:p w:rsidR="00B320EC" w:rsidRDefault="00B320EC">
      <w:pPr>
        <w:rPr>
          <w:sz w:val="24"/>
        </w:rPr>
      </w:pPr>
      <w:r w:rsidRPr="00B320EC">
        <w:rPr>
          <w:sz w:val="24"/>
        </w:rPr>
        <w:t xml:space="preserve">Die letzte Zeit im Jahr ist auch bei </w:t>
      </w:r>
      <w:proofErr w:type="spellStart"/>
      <w:r w:rsidRPr="00B320EC">
        <w:rPr>
          <w:sz w:val="24"/>
        </w:rPr>
        <w:t>Exlibriskünstlern</w:t>
      </w:r>
      <w:proofErr w:type="spellEnd"/>
      <w:r w:rsidRPr="00B320EC">
        <w:rPr>
          <w:sz w:val="24"/>
        </w:rPr>
        <w:t xml:space="preserve"> von Th</w:t>
      </w:r>
      <w:r>
        <w:rPr>
          <w:sz w:val="24"/>
        </w:rPr>
        <w:t>emen, die</w:t>
      </w:r>
      <w:r w:rsidR="00A33643">
        <w:rPr>
          <w:sz w:val="24"/>
        </w:rPr>
        <w:t xml:space="preserve"> zur Jahreszeit passen, geprägt: Winterliche und weihnachtl</w:t>
      </w:r>
      <w:r>
        <w:rPr>
          <w:sz w:val="24"/>
        </w:rPr>
        <w:t xml:space="preserve">iche Motive sowie Neujahrsgrüße in Form von </w:t>
      </w:r>
      <w:r w:rsidR="00A33643">
        <w:rPr>
          <w:sz w:val="24"/>
        </w:rPr>
        <w:t>PF</w:t>
      </w:r>
      <w:r>
        <w:rPr>
          <w:sz w:val="24"/>
        </w:rPr>
        <w:t>s.</w:t>
      </w:r>
    </w:p>
    <w:p w:rsidR="00B320EC" w:rsidRDefault="00A33643">
      <w:pPr>
        <w:rPr>
          <w:sz w:val="24"/>
        </w:rPr>
      </w:pPr>
      <w:r>
        <w:rPr>
          <w:sz w:val="24"/>
        </w:rPr>
        <w:t xml:space="preserve">CGD als Gestaltungs- und Drucktechnik wird schon seit mehreren Jahren eingesetzt, hat aber in letzter Zeit vor allem durch 3 Vertreter neue Akzente und größere Bedeutung </w:t>
      </w:r>
      <w:r w:rsidR="007B5B36">
        <w:rPr>
          <w:sz w:val="24"/>
        </w:rPr>
        <w:t>gewonnen</w:t>
      </w:r>
      <w:r>
        <w:rPr>
          <w:sz w:val="24"/>
        </w:rPr>
        <w:t>.</w:t>
      </w:r>
      <w:r w:rsidR="002039A8">
        <w:rPr>
          <w:noProof/>
          <w:sz w:val="24"/>
          <w:lang w:eastAsia="de-DE"/>
        </w:rPr>
        <w:drawing>
          <wp:inline distT="0" distB="0" distL="0" distR="0">
            <wp:extent cx="1469136" cy="19507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hnachte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69136" cy="1950720"/>
                    </a:xfrm>
                    <a:prstGeom prst="rect">
                      <a:avLst/>
                    </a:prstGeom>
                  </pic:spPr>
                </pic:pic>
              </a:graphicData>
            </a:graphic>
          </wp:inline>
        </w:drawing>
      </w:r>
      <w:r w:rsidR="002039A8">
        <w:rPr>
          <w:sz w:val="24"/>
        </w:rPr>
        <w:t xml:space="preserve"> PF von Nurgül Arikan</w:t>
      </w:r>
    </w:p>
    <w:p w:rsidR="007B5B36" w:rsidRPr="007B5B36" w:rsidRDefault="007B5B36">
      <w:pPr>
        <w:rPr>
          <w:sz w:val="28"/>
        </w:rPr>
      </w:pPr>
      <w:r>
        <w:rPr>
          <w:sz w:val="28"/>
        </w:rPr>
        <w:t xml:space="preserve">1. </w:t>
      </w:r>
      <w:r w:rsidRPr="007B5B36">
        <w:rPr>
          <w:sz w:val="28"/>
        </w:rPr>
        <w:t>Die Künstler:</w:t>
      </w:r>
    </w:p>
    <w:p w:rsidR="00A33643" w:rsidRPr="00A33643" w:rsidRDefault="00A33643" w:rsidP="00A33643">
      <w:pPr>
        <w:rPr>
          <w:sz w:val="24"/>
        </w:rPr>
      </w:pPr>
      <w:r w:rsidRPr="00A33643">
        <w:rPr>
          <w:b/>
          <w:sz w:val="24"/>
        </w:rPr>
        <w:t>Nurgül Arikan</w:t>
      </w:r>
      <w:r>
        <w:rPr>
          <w:sz w:val="24"/>
        </w:rPr>
        <w:t xml:space="preserve"> - Türkei</w:t>
      </w:r>
      <w:r w:rsidRPr="00A33643">
        <w:rPr>
          <w:sz w:val="24"/>
        </w:rPr>
        <w:t xml:space="preserve"> (*1969) graduierte an der Grafikabteilung der Kunstfakultät der Universität </w:t>
      </w:r>
      <w:proofErr w:type="spellStart"/>
      <w:r w:rsidRPr="00A33643">
        <w:rPr>
          <w:sz w:val="24"/>
        </w:rPr>
        <w:t>Cucurova</w:t>
      </w:r>
      <w:proofErr w:type="spellEnd"/>
      <w:r w:rsidRPr="00A33643">
        <w:rPr>
          <w:sz w:val="24"/>
        </w:rPr>
        <w:t xml:space="preserve">. 1995 erhielt sie ihren Master in Werbegrafik an der Kunstfakultät der Universität in </w:t>
      </w:r>
      <w:proofErr w:type="spellStart"/>
      <w:r w:rsidRPr="00A33643">
        <w:rPr>
          <w:sz w:val="24"/>
        </w:rPr>
        <w:t>Marmara</w:t>
      </w:r>
      <w:proofErr w:type="spellEnd"/>
      <w:r w:rsidRPr="00A33643">
        <w:rPr>
          <w:sz w:val="24"/>
        </w:rPr>
        <w:t>.</w:t>
      </w:r>
    </w:p>
    <w:p w:rsidR="00A33643" w:rsidRPr="00A33643" w:rsidRDefault="00A33643" w:rsidP="00A33643">
      <w:pPr>
        <w:rPr>
          <w:sz w:val="24"/>
        </w:rPr>
      </w:pPr>
      <w:r w:rsidRPr="00A33643">
        <w:rPr>
          <w:sz w:val="24"/>
        </w:rPr>
        <w:t xml:space="preserve">Sie ist eine Grafikkünstlerin, die in allen Grafikbereichen, wie Werbung, Buch-Design u.a. arbeitet. Seit einiger Zeit hat sie sich auf Exlibris spezialisiert und bis </w:t>
      </w:r>
      <w:r>
        <w:rPr>
          <w:sz w:val="24"/>
        </w:rPr>
        <w:t xml:space="preserve">heute umfasst ihre </w:t>
      </w:r>
      <w:proofErr w:type="spellStart"/>
      <w:r>
        <w:rPr>
          <w:sz w:val="24"/>
        </w:rPr>
        <w:t>Opusliste</w:t>
      </w:r>
      <w:proofErr w:type="spellEnd"/>
      <w:r>
        <w:rPr>
          <w:sz w:val="24"/>
        </w:rPr>
        <w:t xml:space="preserve"> ca. 150</w:t>
      </w:r>
      <w:r w:rsidRPr="00A33643">
        <w:rPr>
          <w:sz w:val="24"/>
        </w:rPr>
        <w:t xml:space="preserve"> Werke.</w:t>
      </w:r>
      <w:r>
        <w:rPr>
          <w:sz w:val="24"/>
        </w:rPr>
        <w:t xml:space="preserve"> </w:t>
      </w:r>
      <w:r w:rsidRPr="00A33643">
        <w:rPr>
          <w:sz w:val="24"/>
        </w:rPr>
        <w:t>Ihre Blätter werden regelmäßig in Museen ausgestellt.</w:t>
      </w:r>
      <w:r>
        <w:rPr>
          <w:sz w:val="24"/>
        </w:rPr>
        <w:t xml:space="preserve"> Im letzten DEG- Wettbewerb erhielt sie den 2. Preis.</w:t>
      </w:r>
    </w:p>
    <w:p w:rsidR="00605D0B" w:rsidRDefault="00A33643" w:rsidP="00A33643">
      <w:pPr>
        <w:rPr>
          <w:sz w:val="24"/>
        </w:rPr>
      </w:pPr>
      <w:r>
        <w:rPr>
          <w:sz w:val="24"/>
        </w:rPr>
        <w:t xml:space="preserve">Sie ist Dozentin an der Kunstakademie in Istanbul und </w:t>
      </w:r>
      <w:r w:rsidRPr="00A33643">
        <w:rPr>
          <w:sz w:val="24"/>
        </w:rPr>
        <w:t xml:space="preserve">bereitet für viele Kunststudenten den Weg der </w:t>
      </w:r>
      <w:proofErr w:type="spellStart"/>
      <w:r w:rsidRPr="00A33643">
        <w:rPr>
          <w:sz w:val="24"/>
        </w:rPr>
        <w:t>Exlibriskunst</w:t>
      </w:r>
      <w:proofErr w:type="spellEnd"/>
      <w:r w:rsidRPr="00A33643">
        <w:rPr>
          <w:sz w:val="24"/>
        </w:rPr>
        <w:t xml:space="preserve"> in das 21. Jahrhundert</w:t>
      </w:r>
      <w:r>
        <w:rPr>
          <w:sz w:val="24"/>
        </w:rPr>
        <w:t xml:space="preserve">. </w:t>
      </w:r>
    </w:p>
    <w:p w:rsidR="007B5B36" w:rsidRDefault="007B5B36" w:rsidP="00A33643">
      <w:pPr>
        <w:rPr>
          <w:sz w:val="24"/>
        </w:rPr>
      </w:pPr>
      <w:hyperlink r:id="rId6" w:history="1">
        <w:r w:rsidRPr="00610DAD">
          <w:rPr>
            <w:rStyle w:val="Hyperlink"/>
            <w:sz w:val="24"/>
          </w:rPr>
          <w:t>www.bookplate.org</w:t>
        </w:r>
      </w:hyperlink>
      <w:r>
        <w:rPr>
          <w:sz w:val="24"/>
        </w:rPr>
        <w:tab/>
      </w:r>
      <w:r>
        <w:rPr>
          <w:sz w:val="24"/>
        </w:rPr>
        <w:tab/>
      </w:r>
      <w:proofErr w:type="spellStart"/>
      <w:r>
        <w:rPr>
          <w:sz w:val="24"/>
        </w:rPr>
        <w:t>e-mail</w:t>
      </w:r>
      <w:proofErr w:type="spellEnd"/>
      <w:r>
        <w:rPr>
          <w:sz w:val="24"/>
        </w:rPr>
        <w:t xml:space="preserve">: </w:t>
      </w:r>
      <w:hyperlink r:id="rId7" w:history="1">
        <w:r w:rsidR="002039A8" w:rsidRPr="00610DAD">
          <w:rPr>
            <w:rStyle w:val="Hyperlink"/>
            <w:sz w:val="24"/>
          </w:rPr>
          <w:t>nurgularikan@gmail.com</w:t>
        </w:r>
      </w:hyperlink>
    </w:p>
    <w:p w:rsidR="002039A8" w:rsidRDefault="002039A8" w:rsidP="00A33643">
      <w:pPr>
        <w:rPr>
          <w:noProof/>
          <w:sz w:val="24"/>
          <w:lang w:eastAsia="de-DE"/>
        </w:rPr>
      </w:pPr>
    </w:p>
    <w:p w:rsidR="002039A8" w:rsidRDefault="002039A8" w:rsidP="00A33643">
      <w:pPr>
        <w:rPr>
          <w:sz w:val="24"/>
        </w:rPr>
      </w:pPr>
      <w:r>
        <w:rPr>
          <w:noProof/>
          <w:sz w:val="24"/>
          <w:lang w:eastAsia="de-DE"/>
        </w:rPr>
        <w:lastRenderedPageBreak/>
        <w:drawing>
          <wp:inline distT="0" distB="0" distL="0" distR="0" wp14:anchorId="43DCECCD" wp14:editId="0D75537C">
            <wp:extent cx="4953000" cy="18440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jpg"/>
                    <pic:cNvPicPr/>
                  </pic:nvPicPr>
                  <pic:blipFill rotWithShape="1">
                    <a:blip r:embed="rId8" cstate="print">
                      <a:extLst>
                        <a:ext uri="{28A0092B-C50C-407E-A947-70E740481C1C}">
                          <a14:useLocalDpi xmlns:a14="http://schemas.microsoft.com/office/drawing/2010/main" val="0"/>
                        </a:ext>
                      </a:extLst>
                    </a:blip>
                    <a:srcRect l="6217" t="8964" r="7804" b="18726"/>
                    <a:stretch/>
                  </pic:blipFill>
                  <pic:spPr bwMode="auto">
                    <a:xfrm>
                      <a:off x="0" y="0"/>
                      <a:ext cx="4953000" cy="1844040"/>
                    </a:xfrm>
                    <a:prstGeom prst="rect">
                      <a:avLst/>
                    </a:prstGeom>
                    <a:ln>
                      <a:noFill/>
                    </a:ln>
                    <a:extLst>
                      <a:ext uri="{53640926-AAD7-44D8-BBD7-CCE9431645EC}">
                        <a14:shadowObscured xmlns:a14="http://schemas.microsoft.com/office/drawing/2010/main"/>
                      </a:ext>
                    </a:extLst>
                  </pic:spPr>
                </pic:pic>
              </a:graphicData>
            </a:graphic>
          </wp:inline>
        </w:drawing>
      </w:r>
    </w:p>
    <w:p w:rsidR="002039A8" w:rsidRDefault="002039A8" w:rsidP="00A33643">
      <w:pPr>
        <w:rPr>
          <w:sz w:val="24"/>
        </w:rPr>
      </w:pPr>
      <w:r>
        <w:rPr>
          <w:sz w:val="24"/>
        </w:rPr>
        <w:t>Martin Baeyens: Winterlandschaft</w:t>
      </w:r>
    </w:p>
    <w:p w:rsidR="002039A8" w:rsidRDefault="002B5082" w:rsidP="00605D0B">
      <w:pPr>
        <w:rPr>
          <w:sz w:val="24"/>
        </w:rPr>
      </w:pPr>
      <w:r>
        <w:rPr>
          <w:sz w:val="24"/>
        </w:rPr>
        <w:t xml:space="preserve">Prof. </w:t>
      </w:r>
      <w:r w:rsidR="00A33643" w:rsidRPr="00A33643">
        <w:rPr>
          <w:b/>
          <w:sz w:val="24"/>
        </w:rPr>
        <w:t xml:space="preserve">Martin Baeyens </w:t>
      </w:r>
      <w:r>
        <w:rPr>
          <w:b/>
          <w:sz w:val="24"/>
        </w:rPr>
        <w:t>–</w:t>
      </w:r>
      <w:r>
        <w:rPr>
          <w:sz w:val="24"/>
        </w:rPr>
        <w:t>Belgien-</w:t>
      </w:r>
      <w:r w:rsidR="00A33643">
        <w:rPr>
          <w:sz w:val="24"/>
        </w:rPr>
        <w:t xml:space="preserve"> ist der älteste Vertreter </w:t>
      </w:r>
      <w:r w:rsidR="00605D0B">
        <w:rPr>
          <w:sz w:val="24"/>
        </w:rPr>
        <w:t xml:space="preserve">des CGD Design, er </w:t>
      </w:r>
      <w:r w:rsidR="00605D0B" w:rsidRPr="00605D0B">
        <w:rPr>
          <w:sz w:val="24"/>
        </w:rPr>
        <w:t xml:space="preserve">ist aktiver Maler, </w:t>
      </w:r>
      <w:bookmarkStart w:id="0" w:name="_GoBack"/>
      <w:r w:rsidR="00605D0B" w:rsidRPr="00605D0B">
        <w:rPr>
          <w:sz w:val="24"/>
        </w:rPr>
        <w:t>Grafiker und Designer</w:t>
      </w:r>
      <w:r w:rsidR="00605D0B">
        <w:rPr>
          <w:sz w:val="24"/>
        </w:rPr>
        <w:t xml:space="preserve"> und arbeitet seit 39 Jahren als Professor an der </w:t>
      </w:r>
      <w:r w:rsidR="00605D0B" w:rsidRPr="00605D0B">
        <w:rPr>
          <w:sz w:val="24"/>
        </w:rPr>
        <w:t xml:space="preserve">Royal Academy of Fine </w:t>
      </w:r>
      <w:bookmarkEnd w:id="0"/>
      <w:r w:rsidR="00605D0B" w:rsidRPr="00605D0B">
        <w:rPr>
          <w:sz w:val="24"/>
        </w:rPr>
        <w:t>Arts in Gent</w:t>
      </w:r>
      <w:r w:rsidR="00605D0B">
        <w:rPr>
          <w:sz w:val="24"/>
        </w:rPr>
        <w:t xml:space="preserve">. Er kann eine lange Liste von </w:t>
      </w:r>
      <w:r w:rsidR="00605D0B" w:rsidRPr="00605D0B">
        <w:rPr>
          <w:sz w:val="24"/>
        </w:rPr>
        <w:t xml:space="preserve">Einzelausstellungen ( 95 ) in Belgien und anderen Ländern </w:t>
      </w:r>
      <w:r w:rsidR="00605D0B">
        <w:rPr>
          <w:sz w:val="24"/>
        </w:rPr>
        <w:t>vorweisen</w:t>
      </w:r>
      <w:r w:rsidR="00605D0B" w:rsidRPr="00605D0B">
        <w:rPr>
          <w:sz w:val="24"/>
        </w:rPr>
        <w:t>,</w:t>
      </w:r>
      <w:r w:rsidR="00605D0B">
        <w:rPr>
          <w:sz w:val="24"/>
        </w:rPr>
        <w:t xml:space="preserve"> in 86</w:t>
      </w:r>
      <w:r w:rsidR="00605D0B" w:rsidRPr="00605D0B">
        <w:rPr>
          <w:sz w:val="24"/>
        </w:rPr>
        <w:t xml:space="preserve"> internationalen Ausstellungen </w:t>
      </w:r>
      <w:r w:rsidR="00605D0B">
        <w:rPr>
          <w:sz w:val="24"/>
        </w:rPr>
        <w:t>wurde er ausgezeichnet.</w:t>
      </w:r>
      <w:r>
        <w:rPr>
          <w:sz w:val="24"/>
        </w:rPr>
        <w:t xml:space="preserve"> Seine </w:t>
      </w:r>
      <w:proofErr w:type="spellStart"/>
      <w:r>
        <w:rPr>
          <w:sz w:val="24"/>
        </w:rPr>
        <w:t>Exlibrisliste</w:t>
      </w:r>
      <w:proofErr w:type="spellEnd"/>
      <w:r>
        <w:rPr>
          <w:sz w:val="24"/>
        </w:rPr>
        <w:t xml:space="preserve"> umfasst ca. 700 Werke.</w:t>
      </w:r>
    </w:p>
    <w:p w:rsidR="00605D0B" w:rsidRDefault="002039A8" w:rsidP="00605D0B">
      <w:pPr>
        <w:rPr>
          <w:sz w:val="24"/>
        </w:rPr>
      </w:pPr>
      <w:r>
        <w:rPr>
          <w:noProof/>
          <w:sz w:val="24"/>
          <w:lang w:eastAsia="de-DE"/>
        </w:rPr>
        <w:drawing>
          <wp:inline distT="0" distB="0" distL="0" distR="0" wp14:anchorId="49C54C6A" wp14:editId="31114BAF">
            <wp:extent cx="2613660" cy="1059791"/>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4.jpg"/>
                    <pic:cNvPicPr/>
                  </pic:nvPicPr>
                  <pic:blipFill rotWithShape="1">
                    <a:blip r:embed="rId9" cstate="print">
                      <a:extLst>
                        <a:ext uri="{28A0092B-C50C-407E-A947-70E740481C1C}">
                          <a14:useLocalDpi xmlns:a14="http://schemas.microsoft.com/office/drawing/2010/main" val="0"/>
                        </a:ext>
                      </a:extLst>
                    </a:blip>
                    <a:srcRect l="1060" t="11781" r="5820" b="8147"/>
                    <a:stretch/>
                  </pic:blipFill>
                  <pic:spPr bwMode="auto">
                    <a:xfrm>
                      <a:off x="0" y="0"/>
                      <a:ext cx="2617822" cy="1061479"/>
                    </a:xfrm>
                    <a:prstGeom prst="rect">
                      <a:avLst/>
                    </a:prstGeom>
                    <a:ln>
                      <a:noFill/>
                    </a:ln>
                    <a:extLst>
                      <a:ext uri="{53640926-AAD7-44D8-BBD7-CCE9431645EC}">
                        <a14:shadowObscured xmlns:a14="http://schemas.microsoft.com/office/drawing/2010/main"/>
                      </a:ext>
                    </a:extLst>
                  </pic:spPr>
                </pic:pic>
              </a:graphicData>
            </a:graphic>
          </wp:inline>
        </w:drawing>
      </w:r>
      <w:r w:rsidR="001705D7">
        <w:rPr>
          <w:noProof/>
          <w:sz w:val="24"/>
          <w:lang w:eastAsia="de-DE"/>
        </w:rPr>
        <w:drawing>
          <wp:inline distT="0" distB="0" distL="0" distR="0" wp14:anchorId="3C277140" wp14:editId="50307818">
            <wp:extent cx="2613660" cy="106727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2.jpg"/>
                    <pic:cNvPicPr/>
                  </pic:nvPicPr>
                  <pic:blipFill rotWithShape="1">
                    <a:blip r:embed="rId10" cstate="print">
                      <a:extLst>
                        <a:ext uri="{28A0092B-C50C-407E-A947-70E740481C1C}">
                          <a14:useLocalDpi xmlns:a14="http://schemas.microsoft.com/office/drawing/2010/main" val="0"/>
                        </a:ext>
                      </a:extLst>
                    </a:blip>
                    <a:srcRect l="5953" t="5610" r="5291" b="17531"/>
                    <a:stretch/>
                  </pic:blipFill>
                  <pic:spPr bwMode="auto">
                    <a:xfrm>
                      <a:off x="0" y="0"/>
                      <a:ext cx="2613660" cy="1067277"/>
                    </a:xfrm>
                    <a:prstGeom prst="rect">
                      <a:avLst/>
                    </a:prstGeom>
                    <a:ln>
                      <a:noFill/>
                    </a:ln>
                    <a:extLst>
                      <a:ext uri="{53640926-AAD7-44D8-BBD7-CCE9431645EC}">
                        <a14:shadowObscured xmlns:a14="http://schemas.microsoft.com/office/drawing/2010/main"/>
                      </a:ext>
                    </a:extLst>
                  </pic:spPr>
                </pic:pic>
              </a:graphicData>
            </a:graphic>
          </wp:inline>
        </w:drawing>
      </w:r>
    </w:p>
    <w:p w:rsidR="002039A8" w:rsidRPr="00605D0B" w:rsidRDefault="002039A8" w:rsidP="00605D0B">
      <w:pPr>
        <w:rPr>
          <w:sz w:val="24"/>
        </w:rPr>
      </w:pPr>
      <w:r>
        <w:rPr>
          <w:sz w:val="24"/>
        </w:rPr>
        <w:t>Martin Baeyens – PFs 2013</w:t>
      </w:r>
    </w:p>
    <w:p w:rsidR="00605D0B" w:rsidRDefault="00605D0B" w:rsidP="00605D0B">
      <w:pPr>
        <w:rPr>
          <w:sz w:val="24"/>
        </w:rPr>
      </w:pPr>
      <w:r w:rsidRPr="00605D0B">
        <w:rPr>
          <w:sz w:val="24"/>
        </w:rPr>
        <w:t xml:space="preserve">Die Natur steht im Zentrum seiner künstlerischen </w:t>
      </w:r>
      <w:r w:rsidRPr="00605D0B">
        <w:rPr>
          <w:sz w:val="24"/>
        </w:rPr>
        <w:t xml:space="preserve">Arbeit. </w:t>
      </w:r>
      <w:r w:rsidRPr="00605D0B">
        <w:rPr>
          <w:sz w:val="24"/>
        </w:rPr>
        <w:t xml:space="preserve">Er sucht nach einer Balance zwischen Technologie und Natur und verwendet daher den Computer als </w:t>
      </w:r>
      <w:proofErr w:type="spellStart"/>
      <w:r w:rsidRPr="00605D0B">
        <w:rPr>
          <w:sz w:val="24"/>
        </w:rPr>
        <w:t>Mitel</w:t>
      </w:r>
      <w:proofErr w:type="spellEnd"/>
      <w:r w:rsidRPr="00605D0B">
        <w:rPr>
          <w:sz w:val="24"/>
        </w:rPr>
        <w:t xml:space="preserve"> zur Schaffung seiner Werke.</w:t>
      </w:r>
    </w:p>
    <w:p w:rsidR="007B5B36" w:rsidRDefault="007B5B36" w:rsidP="007B5B36">
      <w:pPr>
        <w:rPr>
          <w:sz w:val="24"/>
        </w:rPr>
      </w:pPr>
      <w:proofErr w:type="spellStart"/>
      <w:r w:rsidRPr="007B5B36">
        <w:rPr>
          <w:sz w:val="24"/>
        </w:rPr>
        <w:t>website</w:t>
      </w:r>
      <w:proofErr w:type="spellEnd"/>
      <w:r w:rsidRPr="007B5B36">
        <w:rPr>
          <w:sz w:val="24"/>
        </w:rPr>
        <w:t xml:space="preserve">: </w:t>
      </w:r>
      <w:hyperlink r:id="rId11" w:history="1">
        <w:r w:rsidRPr="00610DAD">
          <w:rPr>
            <w:rStyle w:val="Hyperlink"/>
            <w:sz w:val="24"/>
          </w:rPr>
          <w:t>www.martinbaeyens.tk</w:t>
        </w:r>
      </w:hyperlink>
      <w:r>
        <w:rPr>
          <w:sz w:val="24"/>
        </w:rPr>
        <w:t xml:space="preserve"> </w:t>
      </w:r>
      <w:r>
        <w:rPr>
          <w:sz w:val="24"/>
        </w:rPr>
        <w:tab/>
      </w:r>
      <w:proofErr w:type="spellStart"/>
      <w:r w:rsidRPr="007B5B36">
        <w:rPr>
          <w:sz w:val="24"/>
        </w:rPr>
        <w:t>e-mail</w:t>
      </w:r>
      <w:proofErr w:type="spellEnd"/>
      <w:r w:rsidRPr="007B5B36">
        <w:rPr>
          <w:sz w:val="24"/>
        </w:rPr>
        <w:t xml:space="preserve">: </w:t>
      </w:r>
      <w:hyperlink r:id="rId12" w:history="1">
        <w:r w:rsidR="002039A8" w:rsidRPr="00610DAD">
          <w:rPr>
            <w:rStyle w:val="Hyperlink"/>
            <w:sz w:val="24"/>
          </w:rPr>
          <w:t>martin.baeyens@telenet.be</w:t>
        </w:r>
      </w:hyperlink>
    </w:p>
    <w:p w:rsidR="001705D7" w:rsidRDefault="002039A8" w:rsidP="001705D7">
      <w:pPr>
        <w:rPr>
          <w:sz w:val="24"/>
        </w:rPr>
      </w:pPr>
      <w:r>
        <w:rPr>
          <w:noProof/>
          <w:sz w:val="24"/>
          <w:lang w:eastAsia="de-DE"/>
        </w:rPr>
        <w:drawing>
          <wp:inline distT="0" distB="0" distL="0" distR="0" wp14:anchorId="7A3FBD8F" wp14:editId="7A5814D3">
            <wp:extent cx="4030980" cy="1844900"/>
            <wp:effectExtent l="0" t="0" r="762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5.jpg"/>
                    <pic:cNvPicPr/>
                  </pic:nvPicPr>
                  <pic:blipFill rotWithShape="1">
                    <a:blip r:embed="rId13" cstate="print">
                      <a:extLst>
                        <a:ext uri="{28A0092B-C50C-407E-A947-70E740481C1C}">
                          <a14:useLocalDpi xmlns:a14="http://schemas.microsoft.com/office/drawing/2010/main" val="0"/>
                        </a:ext>
                      </a:extLst>
                    </a:blip>
                    <a:srcRect l="6217" t="9818" r="9390" b="8275"/>
                    <a:stretch/>
                  </pic:blipFill>
                  <pic:spPr bwMode="auto">
                    <a:xfrm>
                      <a:off x="0" y="0"/>
                      <a:ext cx="4030980" cy="1844900"/>
                    </a:xfrm>
                    <a:prstGeom prst="rect">
                      <a:avLst/>
                    </a:prstGeom>
                    <a:ln>
                      <a:noFill/>
                    </a:ln>
                    <a:extLst>
                      <a:ext uri="{53640926-AAD7-44D8-BBD7-CCE9431645EC}">
                        <a14:shadowObscured xmlns:a14="http://schemas.microsoft.com/office/drawing/2010/main"/>
                      </a:ext>
                    </a:extLst>
                  </pic:spPr>
                </pic:pic>
              </a:graphicData>
            </a:graphic>
          </wp:inline>
        </w:drawing>
      </w:r>
      <w:r w:rsidR="001705D7" w:rsidRPr="001705D7">
        <w:rPr>
          <w:sz w:val="24"/>
        </w:rPr>
        <w:t xml:space="preserve"> </w:t>
      </w:r>
      <w:r w:rsidR="001705D7">
        <w:rPr>
          <w:sz w:val="24"/>
        </w:rPr>
        <w:t>Martin Baeyens: PF 2014</w:t>
      </w:r>
    </w:p>
    <w:p w:rsidR="002039A8" w:rsidRDefault="002039A8" w:rsidP="007B5B36">
      <w:pPr>
        <w:rPr>
          <w:sz w:val="24"/>
        </w:rPr>
      </w:pPr>
    </w:p>
    <w:p w:rsidR="001705D7" w:rsidRDefault="001705D7" w:rsidP="007B5B36">
      <w:pPr>
        <w:rPr>
          <w:sz w:val="24"/>
        </w:rPr>
      </w:pPr>
      <w:r>
        <w:rPr>
          <w:noProof/>
          <w:sz w:val="24"/>
          <w:lang w:eastAsia="de-DE"/>
        </w:rPr>
        <w:t xml:space="preserve">    </w:t>
      </w:r>
      <w:r>
        <w:rPr>
          <w:noProof/>
          <w:sz w:val="24"/>
          <w:lang w:eastAsia="de-DE"/>
        </w:rPr>
        <w:drawing>
          <wp:inline distT="0" distB="0" distL="0" distR="0" wp14:anchorId="0F8E380F" wp14:editId="5E09557D">
            <wp:extent cx="2103120" cy="210312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bak_exlibris_opus_377_20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3630" cy="2103630"/>
                    </a:xfrm>
                    <a:prstGeom prst="rect">
                      <a:avLst/>
                    </a:prstGeom>
                  </pic:spPr>
                </pic:pic>
              </a:graphicData>
            </a:graphic>
          </wp:inline>
        </w:drawing>
      </w:r>
      <w:r>
        <w:rPr>
          <w:noProof/>
          <w:sz w:val="24"/>
          <w:lang w:eastAsia="de-DE"/>
        </w:rPr>
        <w:t xml:space="preserve"> K.M.Bąk Wintermotiv und PF</w:t>
      </w:r>
      <w:r w:rsidR="009D6AAD">
        <w:rPr>
          <w:noProof/>
          <w:sz w:val="24"/>
          <w:lang w:eastAsia="de-DE"/>
        </w:rPr>
        <w:drawing>
          <wp:inline distT="0" distB="0" distL="0" distR="0" wp14:anchorId="27218589" wp14:editId="4C0CAC8A">
            <wp:extent cx="2659380" cy="2659380"/>
            <wp:effectExtent l="0" t="0" r="762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bak_exlibris_opus_688_20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0025" cy="2660025"/>
                    </a:xfrm>
                    <a:prstGeom prst="rect">
                      <a:avLst/>
                    </a:prstGeom>
                  </pic:spPr>
                </pic:pic>
              </a:graphicData>
            </a:graphic>
          </wp:inline>
        </w:drawing>
      </w:r>
      <w:r w:rsidR="009D6AAD">
        <w:rPr>
          <w:noProof/>
          <w:sz w:val="24"/>
          <w:lang w:eastAsia="de-DE"/>
        </w:rPr>
        <w:t>K.M.Bą Wintermotiv</w:t>
      </w:r>
    </w:p>
    <w:p w:rsidR="00605D0B" w:rsidRPr="009D6AAD" w:rsidRDefault="002B5082" w:rsidP="00605D0B">
      <w:r w:rsidRPr="002B5082">
        <w:rPr>
          <w:sz w:val="24"/>
        </w:rPr>
        <w:t xml:space="preserve">Dr. </w:t>
      </w:r>
      <w:proofErr w:type="spellStart"/>
      <w:r w:rsidRPr="002B5082">
        <w:rPr>
          <w:sz w:val="24"/>
        </w:rPr>
        <w:t>Dr.habil</w:t>
      </w:r>
      <w:proofErr w:type="spellEnd"/>
      <w:r w:rsidRPr="002B5082">
        <w:rPr>
          <w:sz w:val="24"/>
        </w:rPr>
        <w:t>.</w:t>
      </w:r>
      <w:r w:rsidRPr="002B5082">
        <w:rPr>
          <w:b/>
          <w:sz w:val="24"/>
        </w:rPr>
        <w:t xml:space="preserve"> </w:t>
      </w:r>
      <w:r w:rsidR="00605D0B" w:rsidRPr="002B5082">
        <w:rPr>
          <w:b/>
          <w:sz w:val="24"/>
        </w:rPr>
        <w:t xml:space="preserve">Krzysztof Marek </w:t>
      </w:r>
      <w:proofErr w:type="spellStart"/>
      <w:r w:rsidR="00605D0B" w:rsidRPr="002B5082">
        <w:rPr>
          <w:b/>
          <w:sz w:val="24"/>
        </w:rPr>
        <w:t>Bąk</w:t>
      </w:r>
      <w:proofErr w:type="spellEnd"/>
      <w:r w:rsidR="00605D0B" w:rsidRPr="002B5082">
        <w:rPr>
          <w:sz w:val="24"/>
        </w:rPr>
        <w:t>- Polen</w:t>
      </w:r>
      <w:r w:rsidRPr="002B5082">
        <w:rPr>
          <w:sz w:val="24"/>
        </w:rPr>
        <w:t xml:space="preserve">-(*1977) </w:t>
      </w:r>
      <w:r w:rsidRPr="002B5082">
        <w:rPr>
          <w:sz w:val="24"/>
        </w:rPr>
        <w:t>ist ein moderner, polnischer Exlibris- Künstler</w:t>
      </w:r>
      <w:r w:rsidRPr="002B5082">
        <w:rPr>
          <w:sz w:val="24"/>
        </w:rPr>
        <w:t xml:space="preserve"> </w:t>
      </w:r>
      <w:r>
        <w:rPr>
          <w:sz w:val="24"/>
        </w:rPr>
        <w:t xml:space="preserve">und </w:t>
      </w:r>
      <w:r w:rsidRPr="002B5082">
        <w:rPr>
          <w:sz w:val="24"/>
        </w:rPr>
        <w:t>h</w:t>
      </w:r>
      <w:r>
        <w:rPr>
          <w:sz w:val="24"/>
        </w:rPr>
        <w:t>at sich</w:t>
      </w:r>
      <w:r w:rsidRPr="002B5082">
        <w:rPr>
          <w:sz w:val="24"/>
        </w:rPr>
        <w:t xml:space="preserve"> als unterrichtender Künstler ganz auf Exlibris spezialisiert. Er praktiziert flache digitale Kunst und Grafik, schafft Objekte und Installationen. Er ist Doktor</w:t>
      </w:r>
      <w:r>
        <w:rPr>
          <w:sz w:val="24"/>
        </w:rPr>
        <w:t xml:space="preserve"> </w:t>
      </w:r>
      <w:r w:rsidRPr="002B5082">
        <w:rPr>
          <w:sz w:val="24"/>
        </w:rPr>
        <w:t xml:space="preserve">of Fine Arts </w:t>
      </w:r>
      <w:r>
        <w:rPr>
          <w:sz w:val="24"/>
        </w:rPr>
        <w:t>und habilitiert</w:t>
      </w:r>
      <w:r w:rsidRPr="002B5082">
        <w:rPr>
          <w:sz w:val="24"/>
        </w:rPr>
        <w:t xml:space="preserve"> als Professor in der Abteilung Grafik am Institut für Kunst der Schlesischen Universität (University of </w:t>
      </w:r>
      <w:proofErr w:type="spellStart"/>
      <w:r w:rsidRPr="002B5082">
        <w:rPr>
          <w:sz w:val="24"/>
        </w:rPr>
        <w:t>Silesia</w:t>
      </w:r>
      <w:proofErr w:type="spellEnd"/>
      <w:r w:rsidRPr="002B5082">
        <w:rPr>
          <w:sz w:val="24"/>
        </w:rPr>
        <w:t xml:space="preserve">)  </w:t>
      </w:r>
      <w:r>
        <w:rPr>
          <w:sz w:val="24"/>
        </w:rPr>
        <w:t xml:space="preserve">Hier hat er in diesem Jahr eine eigene Abteilung für Exlibris ins Leben gerufen, in der z.Zt. 120 Studenten eingeschrieben sind. Seine </w:t>
      </w:r>
      <w:proofErr w:type="spellStart"/>
      <w:r>
        <w:rPr>
          <w:sz w:val="24"/>
        </w:rPr>
        <w:t>Exlibrisliste</w:t>
      </w:r>
      <w:proofErr w:type="spellEnd"/>
      <w:r>
        <w:rPr>
          <w:sz w:val="24"/>
        </w:rPr>
        <w:t xml:space="preserve"> umfasst ca. 700 Werke. </w:t>
      </w:r>
      <w:r w:rsidRPr="002B5082">
        <w:rPr>
          <w:sz w:val="24"/>
        </w:rPr>
        <w:t xml:space="preserve">Quellen seiner Inspiration sind die </w:t>
      </w:r>
      <w:proofErr w:type="spellStart"/>
      <w:r w:rsidRPr="002B5082">
        <w:rPr>
          <w:sz w:val="24"/>
        </w:rPr>
        <w:t>Zenkultur</w:t>
      </w:r>
      <w:proofErr w:type="spellEnd"/>
      <w:r w:rsidRPr="002B5082">
        <w:rPr>
          <w:sz w:val="24"/>
        </w:rPr>
        <w:t xml:space="preserve"> und Fernost, Henri Matisse, Albrecht Dürer und Francisco de </w:t>
      </w:r>
      <w:proofErr w:type="spellStart"/>
      <w:r w:rsidRPr="002B5082">
        <w:rPr>
          <w:sz w:val="24"/>
        </w:rPr>
        <w:t>Zubarán</w:t>
      </w:r>
      <w:proofErr w:type="spellEnd"/>
      <w:r w:rsidRPr="002B5082">
        <w:rPr>
          <w:sz w:val="24"/>
        </w:rPr>
        <w:t xml:space="preserve"> sind seine „Meister“.</w:t>
      </w:r>
      <w:r w:rsidR="001705D7">
        <w:rPr>
          <w:sz w:val="24"/>
        </w:rPr>
        <w:t xml:space="preserve">   </w:t>
      </w:r>
      <w:r w:rsidR="001705D7">
        <w:rPr>
          <w:noProof/>
          <w:sz w:val="24"/>
          <w:lang w:eastAsia="de-DE"/>
        </w:rPr>
        <w:drawing>
          <wp:inline distT="0" distB="0" distL="0" distR="0" wp14:anchorId="1D4406D2" wp14:editId="55C67437">
            <wp:extent cx="2110740" cy="2110740"/>
            <wp:effectExtent l="0" t="0" r="381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bak_exlibris_opus_674_20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1252" cy="2111252"/>
                    </a:xfrm>
                    <a:prstGeom prst="rect">
                      <a:avLst/>
                    </a:prstGeom>
                  </pic:spPr>
                </pic:pic>
              </a:graphicData>
            </a:graphic>
          </wp:inline>
        </w:drawing>
      </w:r>
      <w:r w:rsidR="009D6AAD" w:rsidRPr="009D6AAD">
        <w:t xml:space="preserve">Weihnachtsmotive </w:t>
      </w:r>
      <w:proofErr w:type="spellStart"/>
      <w:r w:rsidR="009D6AAD" w:rsidRPr="009D6AAD">
        <w:t>K.M.Bąk</w:t>
      </w:r>
      <w:proofErr w:type="spellEnd"/>
    </w:p>
    <w:p w:rsidR="007B5B36" w:rsidRDefault="007B5B36" w:rsidP="00605D0B">
      <w:pPr>
        <w:rPr>
          <w:sz w:val="24"/>
        </w:rPr>
      </w:pPr>
      <w:r>
        <w:rPr>
          <w:sz w:val="24"/>
        </w:rPr>
        <w:t>www.</w:t>
      </w:r>
      <w:r w:rsidRPr="007B5B36">
        <w:rPr>
          <w:sz w:val="24"/>
        </w:rPr>
        <w:t>bak.sto.com.pl</w:t>
      </w:r>
      <w:r w:rsidRPr="007B5B36">
        <w:rPr>
          <w:sz w:val="24"/>
        </w:rPr>
        <w:t xml:space="preserve"> </w:t>
      </w:r>
      <w:r>
        <w:rPr>
          <w:sz w:val="24"/>
        </w:rPr>
        <w:t xml:space="preserve"> </w:t>
      </w:r>
      <w:r>
        <w:rPr>
          <w:sz w:val="24"/>
        </w:rPr>
        <w:tab/>
      </w:r>
      <w:r>
        <w:rPr>
          <w:sz w:val="24"/>
        </w:rPr>
        <w:tab/>
        <w:t>e-mail:kmbak.exlibris@gmail.com</w:t>
      </w:r>
    </w:p>
    <w:p w:rsidR="002B5082" w:rsidRPr="007B5B36" w:rsidRDefault="007B5B36" w:rsidP="00605D0B">
      <w:pPr>
        <w:rPr>
          <w:b/>
          <w:sz w:val="28"/>
        </w:rPr>
      </w:pPr>
      <w:r>
        <w:rPr>
          <w:b/>
          <w:sz w:val="28"/>
        </w:rPr>
        <w:t xml:space="preserve">2. Technik </w:t>
      </w:r>
      <w:r w:rsidR="002B5082" w:rsidRPr="007B5B36">
        <w:rPr>
          <w:b/>
          <w:sz w:val="28"/>
        </w:rPr>
        <w:t xml:space="preserve">Computer </w:t>
      </w:r>
      <w:proofErr w:type="spellStart"/>
      <w:r w:rsidRPr="007B5B36">
        <w:rPr>
          <w:b/>
          <w:sz w:val="28"/>
        </w:rPr>
        <w:t>G</w:t>
      </w:r>
      <w:r w:rsidR="002B5082" w:rsidRPr="007B5B36">
        <w:rPr>
          <w:b/>
          <w:sz w:val="28"/>
        </w:rPr>
        <w:t>enerated</w:t>
      </w:r>
      <w:proofErr w:type="spellEnd"/>
      <w:r w:rsidR="002B5082" w:rsidRPr="007B5B36">
        <w:rPr>
          <w:b/>
          <w:sz w:val="28"/>
        </w:rPr>
        <w:t xml:space="preserve"> </w:t>
      </w:r>
      <w:r w:rsidRPr="007B5B36">
        <w:rPr>
          <w:b/>
          <w:sz w:val="28"/>
        </w:rPr>
        <w:t>D</w:t>
      </w:r>
      <w:r w:rsidR="002B5082" w:rsidRPr="007B5B36">
        <w:rPr>
          <w:b/>
          <w:sz w:val="28"/>
        </w:rPr>
        <w:t>esign</w:t>
      </w:r>
      <w:r>
        <w:rPr>
          <w:b/>
          <w:sz w:val="28"/>
        </w:rPr>
        <w:t>:</w:t>
      </w:r>
    </w:p>
    <w:p w:rsidR="002B5082" w:rsidRDefault="002B5082" w:rsidP="00605D0B">
      <w:pPr>
        <w:rPr>
          <w:sz w:val="24"/>
        </w:rPr>
      </w:pPr>
      <w:r w:rsidRPr="002B5082">
        <w:rPr>
          <w:sz w:val="24"/>
        </w:rPr>
        <w:t>Die jetzt einheitliche Klassifizierung digital erstellter Exlibris CGD umfasst die Bild- und Druckerzeugung und reiht sich damit in die Exlibris- Codierung der FISAE ein. Man könnte es dabei belassen, aber man würde damit den Künstlern, die sich auf digitale Grafik spezialisiert haben, nicht gerecht</w:t>
      </w:r>
      <w:r w:rsidR="007B5B36">
        <w:rPr>
          <w:sz w:val="24"/>
        </w:rPr>
        <w:t xml:space="preserve">. </w:t>
      </w:r>
      <w:r w:rsidR="007B5B36" w:rsidRPr="007B5B36">
        <w:rPr>
          <w:sz w:val="24"/>
        </w:rPr>
        <w:t>Es gibt (zu)viele, die mit dem Computer umgehen können und meinen, sie könnten auch Kunstwerke – Exlibris – mit dem Computer schaffen. Manches Ergebnis ist wenig bzw. gar nicht akzeptabel und schädigt den gesamten Ruf der digitalen Konzeptions- und Drucktechniken. Dass der Computer auch von einigen Künstlern zum Entwurf/Planung z.B. einer Radierung eingesetzt wird, trägt auch nicht zur Wertschätzung dieser Technik bei.</w:t>
      </w:r>
    </w:p>
    <w:p w:rsidR="007B5B36" w:rsidRDefault="007B5B36" w:rsidP="00605D0B">
      <w:r w:rsidRPr="007B5B36">
        <w:t xml:space="preserve">„Digitale Grafiker müssen immer daran denken, dass das Wesen der Schöpfung ihr eigener Stil sein muss“ (K.M. </w:t>
      </w:r>
      <w:proofErr w:type="spellStart"/>
      <w:r w:rsidRPr="007B5B36">
        <w:t>Bąk</w:t>
      </w:r>
      <w:proofErr w:type="spellEnd"/>
      <w:r w:rsidRPr="007B5B36">
        <w:t>). Das ist äußerst schwierig, in einer reinen digitalen Grafik zu erzielen. Der Sammler wird in der Regel kaum in der Lage sein, die exakte Entstehung eines digitalen Werkes nachzuvollziehen und zwischen den Herstellungsweisen zu unterscheiden.“</w:t>
      </w:r>
    </w:p>
    <w:p w:rsidR="007B5B36" w:rsidRPr="007B5B36" w:rsidRDefault="007B5B36" w:rsidP="00605D0B">
      <w:pPr>
        <w:rPr>
          <w:sz w:val="24"/>
        </w:rPr>
      </w:pPr>
      <w:r w:rsidRPr="007B5B36">
        <w:rPr>
          <w:sz w:val="24"/>
        </w:rPr>
        <w:t>Bereits im Jahrbuch der DEG 1998 schrieb Axel Vater: „Mittels des Computers erstellte Exlibris werden originalgraphische …Blätter nicht verdrängen, aber sie werden sich neben diesen behaupten und sie sind der Beachtung und des Sammelns allemal wert!“</w:t>
      </w:r>
      <w:r w:rsidR="009D6AAD" w:rsidRPr="009D6AAD">
        <w:rPr>
          <w:noProof/>
          <w:sz w:val="24"/>
          <w:lang w:eastAsia="de-DE"/>
        </w:rPr>
        <w:t xml:space="preserve"> </w:t>
      </w:r>
      <w:r w:rsidR="009D6AAD">
        <w:rPr>
          <w:noProof/>
          <w:sz w:val="24"/>
          <w:lang w:eastAsia="de-DE"/>
        </w:rPr>
        <w:t xml:space="preserve"> </w:t>
      </w:r>
      <w:r w:rsidR="009D6AAD">
        <w:rPr>
          <w:noProof/>
          <w:sz w:val="24"/>
          <w:lang w:eastAsia="de-DE"/>
        </w:rPr>
        <w:drawing>
          <wp:inline distT="0" distB="0" distL="0" distR="0" wp14:anchorId="55953FF1" wp14:editId="59C2E315">
            <wp:extent cx="2087880" cy="2087880"/>
            <wp:effectExtent l="0" t="0" r="762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bak_exlibris_opus_394_20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7880" cy="2087880"/>
                    </a:xfrm>
                    <a:prstGeom prst="rect">
                      <a:avLst/>
                    </a:prstGeom>
                  </pic:spPr>
                </pic:pic>
              </a:graphicData>
            </a:graphic>
          </wp:inline>
        </w:drawing>
      </w:r>
      <w:r w:rsidR="009D6AAD">
        <w:rPr>
          <w:noProof/>
          <w:sz w:val="24"/>
          <w:lang w:eastAsia="de-DE"/>
        </w:rPr>
        <w:t xml:space="preserve"> K.M.Bą – Weihnachten und Sylvester</w:t>
      </w:r>
    </w:p>
    <w:p w:rsidR="007B5B36" w:rsidRDefault="007B5B36" w:rsidP="00605D0B">
      <w:pPr>
        <w:rPr>
          <w:b/>
          <w:sz w:val="28"/>
        </w:rPr>
      </w:pPr>
      <w:r>
        <w:rPr>
          <w:b/>
          <w:sz w:val="28"/>
        </w:rPr>
        <w:t>3. Motive:</w:t>
      </w:r>
    </w:p>
    <w:p w:rsidR="007B5B36" w:rsidRDefault="007B5B36" w:rsidP="00605D0B">
      <w:pPr>
        <w:rPr>
          <w:sz w:val="24"/>
        </w:rPr>
      </w:pPr>
      <w:r>
        <w:rPr>
          <w:sz w:val="24"/>
        </w:rPr>
        <w:t xml:space="preserve">Winterliche Motive sind häufig durch die Natur geprägt: Schnee, blattlose Bäume, aufgeplusterte Vögel </w:t>
      </w:r>
      <w:r w:rsidR="00670556">
        <w:rPr>
          <w:sz w:val="24"/>
        </w:rPr>
        <w:t>oder auch durch den sogenannten „Winterblues“ – melancholische Stimmungen. Diese Inhalte kann man in den Abbildungen wieder erkennen.</w:t>
      </w:r>
    </w:p>
    <w:p w:rsidR="00670556" w:rsidRDefault="00670556" w:rsidP="00605D0B">
      <w:pPr>
        <w:rPr>
          <w:sz w:val="24"/>
        </w:rPr>
      </w:pPr>
      <w:r>
        <w:rPr>
          <w:sz w:val="24"/>
        </w:rPr>
        <w:t>Weihnachten  wird in den meisten Fällen biblisch interpretiert und so finden sich Darstellungen der Geburt Jesu Christi, die Heiligen drei Könige und Stall und Krippe.</w:t>
      </w:r>
    </w:p>
    <w:p w:rsidR="00670556" w:rsidRDefault="00670556" w:rsidP="00605D0B">
      <w:pPr>
        <w:rPr>
          <w:sz w:val="24"/>
        </w:rPr>
      </w:pPr>
      <w:r>
        <w:rPr>
          <w:sz w:val="24"/>
        </w:rPr>
        <w:t xml:space="preserve">Neujahrsgrüße – sogenannte PFs- werden immer seltener verschickt oder in eine Form gebracht, die wenig mit den ursprünglich künstlerisch geschaffenen PFs zu tun haben: Fotos, Kopien </w:t>
      </w:r>
      <w:proofErr w:type="spellStart"/>
      <w:r>
        <w:rPr>
          <w:sz w:val="24"/>
        </w:rPr>
        <w:t>u.ä.</w:t>
      </w:r>
      <w:proofErr w:type="spellEnd"/>
      <w:r w:rsidR="009D6AAD" w:rsidRPr="009D6AAD">
        <w:rPr>
          <w:noProof/>
          <w:sz w:val="24"/>
          <w:lang w:eastAsia="de-DE"/>
        </w:rPr>
        <w:t xml:space="preserve"> </w:t>
      </w:r>
    </w:p>
    <w:p w:rsidR="009D6AAD" w:rsidRDefault="009D6AAD" w:rsidP="00605D0B">
      <w:pPr>
        <w:rPr>
          <w:sz w:val="24"/>
        </w:rPr>
      </w:pPr>
    </w:p>
    <w:p w:rsidR="00670556" w:rsidRDefault="00670556" w:rsidP="00670556">
      <w:pPr>
        <w:spacing w:after="120"/>
        <w:rPr>
          <w:sz w:val="24"/>
        </w:rPr>
      </w:pPr>
      <w:r w:rsidRPr="00670556">
        <w:rPr>
          <w:sz w:val="24"/>
        </w:rPr>
        <w:t>Hinter der Abkürzung PF, die zusammen mit der Zahl</w:t>
      </w:r>
      <w:r>
        <w:rPr>
          <w:sz w:val="24"/>
        </w:rPr>
        <w:t xml:space="preserve"> </w:t>
      </w:r>
      <w:r w:rsidRPr="00670556">
        <w:rPr>
          <w:sz w:val="24"/>
        </w:rPr>
        <w:t>des neuen Jahres geschrieben wird, versteckt sich das französische &gt;</w:t>
      </w:r>
      <w:proofErr w:type="spellStart"/>
      <w:r w:rsidRPr="00670556">
        <w:rPr>
          <w:b/>
          <w:sz w:val="24"/>
        </w:rPr>
        <w:t>pour</w:t>
      </w:r>
      <w:proofErr w:type="spellEnd"/>
      <w:r w:rsidRPr="00670556">
        <w:rPr>
          <w:b/>
          <w:sz w:val="24"/>
        </w:rPr>
        <w:t xml:space="preserve"> </w:t>
      </w:r>
      <w:proofErr w:type="spellStart"/>
      <w:r w:rsidRPr="00670556">
        <w:rPr>
          <w:b/>
          <w:sz w:val="24"/>
        </w:rPr>
        <w:t>félicité</w:t>
      </w:r>
      <w:proofErr w:type="spellEnd"/>
      <w:r w:rsidRPr="00670556">
        <w:rPr>
          <w:sz w:val="24"/>
        </w:rPr>
        <w:t xml:space="preserve">&lt;. </w:t>
      </w:r>
      <w:r w:rsidR="009D6AAD">
        <w:rPr>
          <w:noProof/>
          <w:sz w:val="24"/>
          <w:lang w:eastAsia="de-DE"/>
        </w:rPr>
        <w:drawing>
          <wp:inline distT="0" distB="0" distL="0" distR="0" wp14:anchorId="1B3AE8E4" wp14:editId="3E052EEC">
            <wp:extent cx="1950720" cy="195072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bak_exlibris_opus_665_20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1193" cy="1951193"/>
                    </a:xfrm>
                    <a:prstGeom prst="rect">
                      <a:avLst/>
                    </a:prstGeom>
                  </pic:spPr>
                </pic:pic>
              </a:graphicData>
            </a:graphic>
          </wp:inline>
        </w:drawing>
      </w:r>
    </w:p>
    <w:p w:rsidR="009D6AAD" w:rsidRPr="00670556" w:rsidRDefault="009D6AAD" w:rsidP="00670556">
      <w:pPr>
        <w:spacing w:after="120"/>
        <w:rPr>
          <w:sz w:val="24"/>
        </w:rPr>
      </w:pPr>
      <w:proofErr w:type="spellStart"/>
      <w:r>
        <w:rPr>
          <w:sz w:val="24"/>
        </w:rPr>
        <w:t>K.M.Bąk</w:t>
      </w:r>
      <w:proofErr w:type="spellEnd"/>
      <w:r>
        <w:rPr>
          <w:sz w:val="24"/>
        </w:rPr>
        <w:t xml:space="preserve"> – PF 2013</w:t>
      </w:r>
    </w:p>
    <w:p w:rsidR="00670556" w:rsidRPr="00670556" w:rsidRDefault="00670556" w:rsidP="00670556">
      <w:pPr>
        <w:spacing w:after="120"/>
        <w:rPr>
          <w:sz w:val="24"/>
        </w:rPr>
      </w:pPr>
      <w:r w:rsidRPr="00670556">
        <w:rPr>
          <w:sz w:val="24"/>
        </w:rPr>
        <w:t xml:space="preserve">Man wünscht somit viel Glück im neuen Jahr. Die Abkürzung PF war eine rein tschechische </w:t>
      </w:r>
    </w:p>
    <w:p w:rsidR="00670556" w:rsidRPr="00670556" w:rsidRDefault="00670556" w:rsidP="00670556">
      <w:pPr>
        <w:spacing w:after="120"/>
        <w:rPr>
          <w:sz w:val="24"/>
        </w:rPr>
      </w:pPr>
      <w:r w:rsidRPr="00670556">
        <w:rPr>
          <w:sz w:val="24"/>
        </w:rPr>
        <w:t xml:space="preserve">Erscheinung, die nirgends sonst (vielleicht nur in der Slowakei) zu finden war. </w:t>
      </w:r>
    </w:p>
    <w:p w:rsidR="00670556" w:rsidRPr="00670556" w:rsidRDefault="00670556" w:rsidP="00670556">
      <w:pPr>
        <w:spacing w:after="120" w:line="360" w:lineRule="auto"/>
        <w:rPr>
          <w:sz w:val="24"/>
        </w:rPr>
      </w:pPr>
      <w:r w:rsidRPr="00670556">
        <w:rPr>
          <w:sz w:val="24"/>
        </w:rPr>
        <w:t>Die Abkürzung PF ha</w:t>
      </w:r>
      <w:r w:rsidR="00E95C78">
        <w:rPr>
          <w:sz w:val="24"/>
        </w:rPr>
        <w:t>t</w:t>
      </w:r>
      <w:r w:rsidRPr="00670556">
        <w:rPr>
          <w:sz w:val="24"/>
        </w:rPr>
        <w:t xml:space="preserve"> Graf </w:t>
      </w:r>
      <w:proofErr w:type="spellStart"/>
      <w:r w:rsidRPr="00670556">
        <w:rPr>
          <w:sz w:val="24"/>
        </w:rPr>
        <w:t>Chotek</w:t>
      </w:r>
      <w:proofErr w:type="spellEnd"/>
      <w:r w:rsidRPr="00670556">
        <w:rPr>
          <w:sz w:val="24"/>
        </w:rPr>
        <w:t xml:space="preserve"> von </w:t>
      </w:r>
      <w:proofErr w:type="spellStart"/>
      <w:r w:rsidRPr="00670556">
        <w:rPr>
          <w:sz w:val="24"/>
        </w:rPr>
        <w:t>Chotkov</w:t>
      </w:r>
      <w:proofErr w:type="spellEnd"/>
      <w:r w:rsidRPr="00670556">
        <w:rPr>
          <w:sz w:val="24"/>
        </w:rPr>
        <w:t xml:space="preserve"> und </w:t>
      </w:r>
      <w:proofErr w:type="spellStart"/>
      <w:r w:rsidRPr="00670556">
        <w:rPr>
          <w:sz w:val="24"/>
        </w:rPr>
        <w:t>Vojín</w:t>
      </w:r>
      <w:proofErr w:type="spellEnd"/>
      <w:r w:rsidRPr="00670556">
        <w:rPr>
          <w:sz w:val="24"/>
        </w:rPr>
        <w:t xml:space="preserve"> erfunden. Statt nach der eingeführten Sitte zum Neujahr Höflichkeitsbesuche zu </w:t>
      </w:r>
      <w:r w:rsidR="00E95C78">
        <w:rPr>
          <w:sz w:val="24"/>
        </w:rPr>
        <w:t xml:space="preserve">machen und zu </w:t>
      </w:r>
      <w:r w:rsidRPr="00670556">
        <w:rPr>
          <w:sz w:val="24"/>
        </w:rPr>
        <w:t>empfangen, hat er Anfang des 19. Jh. Glückwünsche versandt. Diese wurden Entschuldigungen genannt und mit einem schönen Bild versehen. Den Schein, mondän zu sein, schaffte der Graf, indem er den Text mit einem Glückwunsch auf Französisch, der Diplomatensprache, ergänzte.</w:t>
      </w:r>
    </w:p>
    <w:p w:rsidR="00670556" w:rsidRPr="007B5B36" w:rsidRDefault="00E95C78" w:rsidP="00E95C78">
      <w:pPr>
        <w:jc w:val="right"/>
        <w:rPr>
          <w:sz w:val="24"/>
        </w:rPr>
      </w:pPr>
      <w:r>
        <w:rPr>
          <w:sz w:val="24"/>
        </w:rPr>
        <w:t>Anke POLENZ</w:t>
      </w:r>
    </w:p>
    <w:sectPr w:rsidR="00670556" w:rsidRPr="007B5B3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78C"/>
    <w:rsid w:val="000159F9"/>
    <w:rsid w:val="001705D7"/>
    <w:rsid w:val="002039A8"/>
    <w:rsid w:val="002B5082"/>
    <w:rsid w:val="00605D0B"/>
    <w:rsid w:val="00670556"/>
    <w:rsid w:val="007B5B36"/>
    <w:rsid w:val="009D6AAD"/>
    <w:rsid w:val="00A33643"/>
    <w:rsid w:val="00B320EC"/>
    <w:rsid w:val="00C50FF2"/>
    <w:rsid w:val="00D2478C"/>
    <w:rsid w:val="00E95C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B5B36"/>
    <w:rPr>
      <w:color w:val="0000FF" w:themeColor="hyperlink"/>
      <w:u w:val="single"/>
    </w:rPr>
  </w:style>
  <w:style w:type="paragraph" w:styleId="Sprechblasentext">
    <w:name w:val="Balloon Text"/>
    <w:basedOn w:val="Standard"/>
    <w:link w:val="SprechblasentextZchn"/>
    <w:uiPriority w:val="99"/>
    <w:semiHidden/>
    <w:unhideWhenUsed/>
    <w:rsid w:val="002039A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39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B5B36"/>
    <w:rPr>
      <w:color w:val="0000FF" w:themeColor="hyperlink"/>
      <w:u w:val="single"/>
    </w:rPr>
  </w:style>
  <w:style w:type="paragraph" w:styleId="Sprechblasentext">
    <w:name w:val="Balloon Text"/>
    <w:basedOn w:val="Standard"/>
    <w:link w:val="SprechblasentextZchn"/>
    <w:uiPriority w:val="99"/>
    <w:semiHidden/>
    <w:unhideWhenUsed/>
    <w:rsid w:val="002039A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39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yperlink" Target="mailto:nurgularikan@gmail.com" TargetMode="External"/><Relationship Id="rId12" Type="http://schemas.openxmlformats.org/officeDocument/2006/relationships/hyperlink" Target="mailto:martin.baeyens@telenet.be" TargetMode="External"/><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bookplate.org" TargetMode="External"/><Relationship Id="rId11" Type="http://schemas.openxmlformats.org/officeDocument/2006/relationships/hyperlink" Target="http://www.martinbaeyens.tk"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791</Words>
  <Characters>4988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dc:creator>
  <cp:lastModifiedBy>apo</cp:lastModifiedBy>
  <cp:revision>4</cp:revision>
  <cp:lastPrinted>2014-10-26T10:10:00Z</cp:lastPrinted>
  <dcterms:created xsi:type="dcterms:W3CDTF">2014-10-26T10:10:00Z</dcterms:created>
  <dcterms:modified xsi:type="dcterms:W3CDTF">2014-10-26T10:10:00Z</dcterms:modified>
</cp:coreProperties>
</file>